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6F" w:rsidRPr="00786187" w:rsidRDefault="00A9086F" w:rsidP="00786187">
      <w:pPr>
        <w:jc w:val="center"/>
        <w:rPr>
          <w:rFonts w:ascii="Bradley Hand ITC" w:hAnsi="Bradley Hand ITC"/>
          <w:b/>
          <w:sz w:val="32"/>
          <w:szCs w:val="32"/>
        </w:rPr>
      </w:pPr>
      <w:r w:rsidRPr="00786187">
        <w:rPr>
          <w:rFonts w:ascii="Bradley Hand ITC" w:hAnsi="Bradley Hand ITC"/>
          <w:b/>
          <w:sz w:val="32"/>
          <w:szCs w:val="32"/>
        </w:rPr>
        <w:t xml:space="preserve">Group </w:t>
      </w:r>
      <w:r w:rsidR="008A0201" w:rsidRPr="00786187">
        <w:rPr>
          <w:rFonts w:ascii="Bradley Hand ITC" w:hAnsi="Bradley Hand ITC"/>
          <w:b/>
          <w:sz w:val="32"/>
          <w:szCs w:val="32"/>
        </w:rPr>
        <w:t>Paragraph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332"/>
        <w:gridCol w:w="1476"/>
      </w:tblGrid>
      <w:tr w:rsidR="00870EED" w:rsidTr="00786187">
        <w:tc>
          <w:tcPr>
            <w:tcW w:w="6768" w:type="dxa"/>
          </w:tcPr>
          <w:p w:rsidR="00F369E8" w:rsidRDefault="00F369E8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1332" w:type="dxa"/>
          </w:tcPr>
          <w:p w:rsidR="00870EED" w:rsidRDefault="00F369E8" w:rsidP="00870EED">
            <w:pPr>
              <w:spacing w:after="120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Good Job</w:t>
            </w:r>
          </w:p>
          <w:p w:rsidR="00F369E8" w:rsidRDefault="00870EED" w:rsidP="00870EE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noProof/>
              </w:rPr>
              <w:drawing>
                <wp:inline distT="0" distB="0" distL="0" distR="0" wp14:anchorId="4ECD9A0E" wp14:editId="409BDAA9">
                  <wp:extent cx="279086" cy="344385"/>
                  <wp:effectExtent l="0" t="0" r="6985" b="0"/>
                  <wp:docPr id="11" name="Picture 11" descr="C:\Users\Madzia\Desktop\thumbs-up-clipart-ncBoyae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dzia\Desktop\thumbs-up-clipart-ncBoyae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03" cy="3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:rsidR="00F369E8" w:rsidRDefault="00F369E8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Needs Work</w:t>
            </w:r>
          </w:p>
          <w:p w:rsidR="00870EED" w:rsidRDefault="00870EED" w:rsidP="00870EED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noProof/>
              </w:rPr>
              <w:drawing>
                <wp:inline distT="0" distB="0" distL="0" distR="0" wp14:anchorId="36205B7D" wp14:editId="126298F0">
                  <wp:extent cx="800100" cy="520065"/>
                  <wp:effectExtent l="0" t="0" r="0" b="0"/>
                  <wp:docPr id="9" name="Picture 9" descr="C:\Users\Madzia\AppData\Local\Microsoft\Windows\Temporary Internet Files\Content.IE5\4CFXSIPN\work_in_progres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dzia\AppData\Local\Microsoft\Windows\Temporary Internet Files\Content.IE5\4CFXSIPN\work_in_progres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EED" w:rsidTr="00786187">
        <w:tc>
          <w:tcPr>
            <w:tcW w:w="6768" w:type="dxa"/>
          </w:tcPr>
          <w:p w:rsidR="00F369E8" w:rsidRPr="00786187" w:rsidRDefault="00F369E8" w:rsidP="00F369E8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  <w:rPr>
                <w:rFonts w:ascii="Bradley Hand ITC" w:hAnsi="Bradley Hand ITC"/>
                <w:b/>
                <w:sz w:val="24"/>
                <w:szCs w:val="24"/>
              </w:rPr>
            </w:pPr>
            <w:r w:rsidRPr="00786187">
              <w:rPr>
                <w:rFonts w:ascii="Bradley Hand ITC" w:hAnsi="Bradley Hand ITC"/>
                <w:b/>
                <w:sz w:val="24"/>
                <w:szCs w:val="24"/>
              </w:rPr>
              <w:t>Does our paragraph have a topic sentence?</w:t>
            </w:r>
          </w:p>
          <w:p w:rsidR="00F369E8" w:rsidRPr="00786187" w:rsidRDefault="00F369E8" w:rsidP="00F369E8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  <w:rPr>
                <w:rFonts w:ascii="Bradley Hand ITC" w:hAnsi="Bradley Hand ITC"/>
                <w:b/>
                <w:sz w:val="24"/>
                <w:szCs w:val="24"/>
              </w:rPr>
            </w:pPr>
            <w:r w:rsidRPr="00786187">
              <w:rPr>
                <w:rFonts w:ascii="Bradley Hand ITC" w:hAnsi="Bradley Hand ITC"/>
                <w:b/>
                <w:sz w:val="24"/>
                <w:szCs w:val="24"/>
              </w:rPr>
              <w:t>Is our topic sentence not too general, not too specific, and not too obvious?</w:t>
            </w:r>
          </w:p>
          <w:p w:rsidR="00F369E8" w:rsidRPr="00786187" w:rsidRDefault="00F369E8" w:rsidP="00F369E8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  <w:rPr>
                <w:rFonts w:ascii="Bradley Hand ITC" w:hAnsi="Bradley Hand ITC"/>
                <w:b/>
                <w:sz w:val="24"/>
                <w:szCs w:val="24"/>
              </w:rPr>
            </w:pPr>
            <w:r w:rsidRPr="00786187">
              <w:rPr>
                <w:rFonts w:ascii="Bradley Hand ITC" w:hAnsi="Bradley Hand ITC"/>
                <w:b/>
                <w:sz w:val="24"/>
                <w:szCs w:val="24"/>
              </w:rPr>
              <w:t>Does the topic sentence clearly express our point of view?</w:t>
            </w:r>
          </w:p>
          <w:p w:rsidR="00F369E8" w:rsidRPr="00786187" w:rsidRDefault="00F369E8" w:rsidP="00F369E8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  <w:rPr>
                <w:rFonts w:ascii="Bradley Hand ITC" w:hAnsi="Bradley Hand ITC"/>
                <w:b/>
                <w:sz w:val="24"/>
                <w:szCs w:val="24"/>
              </w:rPr>
            </w:pPr>
            <w:r w:rsidRPr="00786187">
              <w:rPr>
                <w:rFonts w:ascii="Bradley Hand ITC" w:hAnsi="Bradley Hand ITC"/>
                <w:b/>
                <w:sz w:val="24"/>
                <w:szCs w:val="24"/>
              </w:rPr>
              <w:t>Have we presented at least three arguments to support our point of view?</w:t>
            </w:r>
          </w:p>
          <w:p w:rsidR="00F369E8" w:rsidRPr="00786187" w:rsidRDefault="00F369E8" w:rsidP="00F369E8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  <w:rPr>
                <w:rFonts w:ascii="Bradley Hand ITC" w:hAnsi="Bradley Hand ITC"/>
                <w:b/>
                <w:sz w:val="24"/>
                <w:szCs w:val="24"/>
              </w:rPr>
            </w:pPr>
            <w:r w:rsidRPr="00786187">
              <w:rPr>
                <w:rFonts w:ascii="Bradley Hand ITC" w:hAnsi="Bradley Hand ITC"/>
                <w:b/>
                <w:sz w:val="24"/>
                <w:szCs w:val="24"/>
              </w:rPr>
              <w:t>Have we organized our arguments and all supporting sentences in an order which enhances the power of our paragraph?</w:t>
            </w:r>
          </w:p>
          <w:p w:rsidR="00F369E8" w:rsidRPr="00786187" w:rsidRDefault="00F369E8" w:rsidP="00F369E8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  <w:rPr>
                <w:rFonts w:ascii="Bradley Hand ITC" w:hAnsi="Bradley Hand ITC"/>
                <w:b/>
                <w:sz w:val="24"/>
                <w:szCs w:val="24"/>
              </w:rPr>
            </w:pPr>
            <w:r w:rsidRPr="00786187">
              <w:rPr>
                <w:rFonts w:ascii="Bradley Hand ITC" w:hAnsi="Bradley Hand ITC"/>
                <w:b/>
                <w:sz w:val="24"/>
                <w:szCs w:val="24"/>
              </w:rPr>
              <w:t>Are all our supporting sentences related to and consistent with our topic sentence?</w:t>
            </w:r>
          </w:p>
          <w:p w:rsidR="00F369E8" w:rsidRPr="00786187" w:rsidRDefault="00F369E8" w:rsidP="00F369E8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  <w:rPr>
                <w:rFonts w:ascii="Bradley Hand ITC" w:hAnsi="Bradley Hand ITC"/>
                <w:b/>
                <w:sz w:val="24"/>
                <w:szCs w:val="24"/>
              </w:rPr>
            </w:pPr>
            <w:r w:rsidRPr="00786187">
              <w:rPr>
                <w:rFonts w:ascii="Bradley Hand ITC" w:hAnsi="Bradley Hand ITC"/>
                <w:b/>
                <w:sz w:val="24"/>
                <w:szCs w:val="24"/>
              </w:rPr>
              <w:t>Does our paragraph have a concluding sentence?</w:t>
            </w:r>
          </w:p>
          <w:p w:rsidR="00F369E8" w:rsidRPr="00786187" w:rsidRDefault="00F369E8" w:rsidP="00F369E8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  <w:rPr>
                <w:rFonts w:ascii="Bradley Hand ITC" w:hAnsi="Bradley Hand ITC"/>
                <w:b/>
                <w:sz w:val="24"/>
                <w:szCs w:val="24"/>
              </w:rPr>
            </w:pPr>
            <w:r w:rsidRPr="00786187">
              <w:rPr>
                <w:rFonts w:ascii="Bradley Hand ITC" w:hAnsi="Bradley Hand ITC"/>
                <w:b/>
                <w:sz w:val="24"/>
                <w:szCs w:val="24"/>
              </w:rPr>
              <w:t>Is our conclusion consistent with the general thesis of the essay?</w:t>
            </w:r>
          </w:p>
          <w:p w:rsidR="00F369E8" w:rsidRPr="00786187" w:rsidRDefault="00F369E8" w:rsidP="00F369E8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  <w:rPr>
                <w:rFonts w:ascii="Bradley Hand ITC" w:hAnsi="Bradley Hand ITC"/>
                <w:b/>
                <w:sz w:val="24"/>
                <w:szCs w:val="24"/>
              </w:rPr>
            </w:pPr>
            <w:r w:rsidRPr="00786187">
              <w:rPr>
                <w:rFonts w:ascii="Bradley Hand ITC" w:hAnsi="Bradley Hand ITC"/>
                <w:b/>
                <w:sz w:val="24"/>
                <w:szCs w:val="24"/>
              </w:rPr>
              <w:t>Does our conclusion include a generalization, a suggestion, or an opinion?</w:t>
            </w:r>
          </w:p>
          <w:p w:rsidR="00F369E8" w:rsidRPr="00786187" w:rsidRDefault="00F369E8" w:rsidP="00F369E8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  <w:rPr>
                <w:rFonts w:ascii="Bradley Hand ITC" w:hAnsi="Bradley Hand ITC"/>
                <w:b/>
                <w:sz w:val="24"/>
                <w:szCs w:val="24"/>
              </w:rPr>
            </w:pPr>
            <w:r w:rsidRPr="00786187">
              <w:rPr>
                <w:rFonts w:ascii="Bradley Hand ITC" w:hAnsi="Bradley Hand ITC"/>
                <w:b/>
                <w:sz w:val="24"/>
                <w:szCs w:val="24"/>
              </w:rPr>
              <w:t>Are we using transition words to connect ideas?</w:t>
            </w:r>
          </w:p>
          <w:p w:rsidR="00F369E8" w:rsidRPr="00786187" w:rsidRDefault="00F369E8" w:rsidP="00F369E8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  <w:rPr>
                <w:rFonts w:ascii="Bradley Hand ITC" w:hAnsi="Bradley Hand ITC"/>
                <w:b/>
                <w:sz w:val="24"/>
                <w:szCs w:val="24"/>
              </w:rPr>
            </w:pPr>
            <w:r w:rsidRPr="00786187">
              <w:rPr>
                <w:rFonts w:ascii="Bradley Hand ITC" w:hAnsi="Bradley Hand ITC"/>
                <w:b/>
                <w:sz w:val="24"/>
                <w:szCs w:val="24"/>
              </w:rPr>
              <w:t>Are we using correct and varied sentence structure to express ideas?</w:t>
            </w:r>
          </w:p>
          <w:p w:rsidR="00F369E8" w:rsidRPr="00786187" w:rsidRDefault="00F369E8" w:rsidP="00F369E8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  <w:rPr>
                <w:rFonts w:ascii="Bradley Hand ITC" w:hAnsi="Bradley Hand ITC"/>
                <w:b/>
                <w:sz w:val="24"/>
                <w:szCs w:val="24"/>
              </w:rPr>
            </w:pPr>
            <w:r w:rsidRPr="00786187">
              <w:rPr>
                <w:rFonts w:ascii="Bradley Hand ITC" w:hAnsi="Bradley Hand ITC"/>
                <w:b/>
                <w:sz w:val="24"/>
                <w:szCs w:val="24"/>
              </w:rPr>
              <w:t>Are our vocabulary choices and spelling correct?</w:t>
            </w:r>
          </w:p>
          <w:p w:rsidR="00F369E8" w:rsidRPr="00786187" w:rsidRDefault="00F369E8" w:rsidP="00F369E8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  <w:rPr>
                <w:rFonts w:ascii="Bradley Hand ITC" w:hAnsi="Bradley Hand ITC"/>
                <w:b/>
                <w:sz w:val="24"/>
                <w:szCs w:val="24"/>
              </w:rPr>
            </w:pPr>
            <w:r w:rsidRPr="00786187">
              <w:rPr>
                <w:rFonts w:ascii="Bradley Hand ITC" w:hAnsi="Bradley Hand ITC"/>
                <w:b/>
                <w:sz w:val="24"/>
                <w:szCs w:val="24"/>
              </w:rPr>
              <w:t>Have we indented the paragraph?</w:t>
            </w:r>
          </w:p>
          <w:p w:rsidR="00F369E8" w:rsidRPr="00786187" w:rsidRDefault="00F369E8" w:rsidP="00F369E8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  <w:rPr>
                <w:rFonts w:ascii="Bradley Hand ITC" w:hAnsi="Bradley Hand ITC"/>
                <w:b/>
                <w:sz w:val="24"/>
                <w:szCs w:val="24"/>
              </w:rPr>
            </w:pPr>
            <w:r w:rsidRPr="00786187">
              <w:rPr>
                <w:rFonts w:ascii="Bradley Hand ITC" w:hAnsi="Bradley Hand ITC"/>
                <w:b/>
                <w:sz w:val="24"/>
                <w:szCs w:val="24"/>
              </w:rPr>
              <w:t>Have we left 1-inch margins on both sides?</w:t>
            </w:r>
          </w:p>
          <w:p w:rsidR="00F369E8" w:rsidRPr="00786187" w:rsidRDefault="00F369E8" w:rsidP="00F369E8">
            <w:pPr>
              <w:pStyle w:val="ListParagraph"/>
              <w:numPr>
                <w:ilvl w:val="0"/>
                <w:numId w:val="1"/>
              </w:numPr>
              <w:spacing w:before="240"/>
              <w:contextualSpacing w:val="0"/>
              <w:rPr>
                <w:rFonts w:ascii="Bradley Hand ITC" w:hAnsi="Bradley Hand ITC"/>
                <w:b/>
                <w:sz w:val="24"/>
                <w:szCs w:val="24"/>
              </w:rPr>
            </w:pPr>
            <w:r w:rsidRPr="00786187">
              <w:rPr>
                <w:rFonts w:ascii="Bradley Hand ITC" w:hAnsi="Bradley Hand ITC"/>
                <w:b/>
                <w:sz w:val="24"/>
                <w:szCs w:val="24"/>
              </w:rPr>
              <w:t>Is the paragraph double-spaced?</w:t>
            </w:r>
          </w:p>
          <w:p w:rsidR="00F369E8" w:rsidRDefault="00F369E8">
            <w:pPr>
              <w:rPr>
                <w:rFonts w:ascii="Bradley Hand ITC" w:hAnsi="Bradley Hand ITC"/>
                <w:b/>
              </w:rPr>
            </w:pPr>
            <w:bookmarkStart w:id="0" w:name="_GoBack"/>
            <w:bookmarkEnd w:id="0"/>
          </w:p>
        </w:tc>
        <w:tc>
          <w:tcPr>
            <w:tcW w:w="1332" w:type="dxa"/>
          </w:tcPr>
          <w:p w:rsidR="00F369E8" w:rsidRDefault="00F369E8" w:rsidP="00870EED">
            <w:pPr>
              <w:jc w:val="center"/>
              <w:rPr>
                <w:rFonts w:ascii="Bradley Hand ITC" w:hAnsi="Bradley Hand ITC"/>
                <w:b/>
              </w:rPr>
            </w:pPr>
          </w:p>
          <w:p w:rsidR="00F369E8" w:rsidRDefault="00F369E8" w:rsidP="00870EE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</w:t>
            </w:r>
            <w:r w:rsidR="00786187">
              <w:rPr>
                <w:rFonts w:ascii="Bradley Hand ITC" w:hAnsi="Bradley Hand ITC"/>
                <w:b/>
              </w:rPr>
              <w:t>_</w:t>
            </w:r>
          </w:p>
          <w:p w:rsidR="00786187" w:rsidRDefault="00786187" w:rsidP="00786187">
            <w:pPr>
              <w:rPr>
                <w:rFonts w:ascii="Bradley Hand ITC" w:hAnsi="Bradley Hand ITC"/>
                <w:b/>
              </w:rPr>
            </w:pP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rPr>
                <w:rFonts w:ascii="Bradley Hand ITC" w:hAnsi="Bradley Hand ITC"/>
                <w:b/>
              </w:rPr>
            </w:pP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870EED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786187">
            <w:pPr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786187">
            <w:pPr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1476" w:type="dxa"/>
          </w:tcPr>
          <w:p w:rsidR="00F369E8" w:rsidRDefault="00F369E8" w:rsidP="00870EED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786187">
            <w:pPr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786187">
            <w:pPr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</w:p>
          <w:p w:rsidR="00786187" w:rsidRDefault="00786187" w:rsidP="00786187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_______</w:t>
            </w:r>
          </w:p>
          <w:p w:rsidR="00F369E8" w:rsidRDefault="00F369E8" w:rsidP="00870EED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</w:tbl>
    <w:p w:rsidR="008A0201" w:rsidRPr="00AE69BF" w:rsidRDefault="008A0201">
      <w:pPr>
        <w:rPr>
          <w:rFonts w:ascii="Bradley Hand ITC" w:hAnsi="Bradley Hand ITC"/>
          <w:b/>
        </w:rPr>
      </w:pPr>
    </w:p>
    <w:sectPr w:rsidR="008A0201" w:rsidRPr="00AE69BF" w:rsidSect="0078618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A46"/>
    <w:multiLevelType w:val="hybridMultilevel"/>
    <w:tmpl w:val="20384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01"/>
    <w:rsid w:val="00054E39"/>
    <w:rsid w:val="000B7DB9"/>
    <w:rsid w:val="00786187"/>
    <w:rsid w:val="00870EED"/>
    <w:rsid w:val="008A0201"/>
    <w:rsid w:val="00A9086F"/>
    <w:rsid w:val="00AE69BF"/>
    <w:rsid w:val="00BC206F"/>
    <w:rsid w:val="00CF3EDB"/>
    <w:rsid w:val="00D00EB1"/>
    <w:rsid w:val="00F3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6F"/>
    <w:pPr>
      <w:ind w:left="720"/>
      <w:contextualSpacing/>
    </w:pPr>
  </w:style>
  <w:style w:type="table" w:styleId="TableGrid">
    <w:name w:val="Table Grid"/>
    <w:basedOn w:val="TableNormal"/>
    <w:uiPriority w:val="39"/>
    <w:rsid w:val="00F3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6F"/>
    <w:pPr>
      <w:ind w:left="720"/>
      <w:contextualSpacing/>
    </w:pPr>
  </w:style>
  <w:style w:type="table" w:styleId="TableGrid">
    <w:name w:val="Table Grid"/>
    <w:basedOn w:val="TableNormal"/>
    <w:uiPriority w:val="39"/>
    <w:rsid w:val="00F3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2</cp:revision>
  <dcterms:created xsi:type="dcterms:W3CDTF">2015-11-12T01:22:00Z</dcterms:created>
  <dcterms:modified xsi:type="dcterms:W3CDTF">2015-11-12T01:22:00Z</dcterms:modified>
</cp:coreProperties>
</file>