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A6" w:rsidRPr="007F7C9C" w:rsidRDefault="007F7C9C" w:rsidP="007F7C9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>“The hope of a secure and livable world lies with the disciplined nonconformists who are dedicated to justice, peace and brotherhood.”</w:t>
      </w:r>
    </w:p>
    <w:p w:rsidR="007F7C9C" w:rsidRPr="007F7C9C" w:rsidRDefault="007F7C9C" w:rsidP="007F7C9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>“The ultimate measure of a man Is not where he stands in moments of comfort and convenience, but where he stands at times of challenge and controversy.”</w:t>
      </w:r>
    </w:p>
    <w:p w:rsidR="007F7C9C" w:rsidRPr="007F7C9C" w:rsidRDefault="007F7C9C" w:rsidP="007F7C9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>“In the end, we will remember not the words of our enemies, but the silence of our friends.”</w:t>
      </w:r>
    </w:p>
    <w:p w:rsidR="007F7C9C" w:rsidRPr="007F7C9C" w:rsidRDefault="007F7C9C" w:rsidP="007F7C9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 xml:space="preserve">“Nonviolence is the answer to the crucial political and moral question of our time: the </w:t>
      </w:r>
      <w:bookmarkStart w:id="0" w:name="_GoBack"/>
      <w:bookmarkEnd w:id="0"/>
      <w:r w:rsidRPr="007F7C9C">
        <w:rPr>
          <w:sz w:val="24"/>
          <w:szCs w:val="24"/>
        </w:rPr>
        <w:t>need for mankind to overcome oppression and violence without resorting to oppression and violence. Mankind must evolve for all human conflict a method which rejects revenge, aggression, and retaliation. The foundation of such a method is love.”</w:t>
      </w:r>
    </w:p>
    <w:sectPr w:rsidR="007F7C9C" w:rsidRPr="007F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741"/>
    <w:multiLevelType w:val="hybridMultilevel"/>
    <w:tmpl w:val="3D86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9C"/>
    <w:rsid w:val="007018A6"/>
    <w:rsid w:val="007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dcterms:created xsi:type="dcterms:W3CDTF">2014-07-01T21:01:00Z</dcterms:created>
  <dcterms:modified xsi:type="dcterms:W3CDTF">2014-07-01T21:07:00Z</dcterms:modified>
</cp:coreProperties>
</file>